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8FF" w:rsidRDefault="00306F3D">
      <w:r>
        <w:rPr>
          <w:noProof/>
          <w:lang w:eastAsia="es-ES"/>
        </w:rPr>
        <w:drawing>
          <wp:inline distT="0" distB="0" distL="0" distR="0" wp14:anchorId="71A75706" wp14:editId="2C63C6F5">
            <wp:extent cx="8818245" cy="3193473"/>
            <wp:effectExtent l="0" t="0" r="1905" b="698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06F3D" w:rsidRDefault="00306F3D"/>
    <w:p w:rsidR="00306F3D" w:rsidRDefault="00306F3D" w:rsidP="00306F3D">
      <w:pPr>
        <w:pStyle w:val="Prrafodelista"/>
        <w:numPr>
          <w:ilvl w:val="0"/>
          <w:numId w:val="1"/>
        </w:numPr>
      </w:pPr>
      <w:r>
        <w:t xml:space="preserve">Horario                                                                        </w:t>
      </w:r>
      <w:r>
        <w:t xml:space="preserve">                      - pautas recibidas</w:t>
      </w:r>
    </w:p>
    <w:p w:rsidR="00306F3D" w:rsidRDefault="00306F3D" w:rsidP="00306F3D">
      <w:pPr>
        <w:pStyle w:val="Prrafodelista"/>
        <w:numPr>
          <w:ilvl w:val="0"/>
          <w:numId w:val="1"/>
        </w:numPr>
      </w:pPr>
      <w:r>
        <w:t xml:space="preserve">Puntualidad                                                                   </w:t>
      </w:r>
      <w:r>
        <w:t xml:space="preserve">                   - Cumplimiento de expectativas</w:t>
      </w:r>
      <w:r>
        <w:t xml:space="preserve">                                                                                                       </w:t>
      </w:r>
    </w:p>
    <w:p w:rsidR="00306F3D" w:rsidRDefault="00306F3D" w:rsidP="00306F3D">
      <w:pPr>
        <w:pStyle w:val="Prrafodelista"/>
        <w:numPr>
          <w:ilvl w:val="0"/>
          <w:numId w:val="1"/>
        </w:numPr>
      </w:pPr>
      <w:r>
        <w:t xml:space="preserve">Estado de los locales                                                               </w:t>
      </w:r>
      <w:r>
        <w:t xml:space="preserve">       - Mejora en el papel de padres</w:t>
      </w:r>
    </w:p>
    <w:p w:rsidR="00306F3D" w:rsidRDefault="00306F3D" w:rsidP="00306F3D">
      <w:pPr>
        <w:pStyle w:val="Prrafodelista"/>
        <w:numPr>
          <w:ilvl w:val="0"/>
          <w:numId w:val="1"/>
        </w:numPr>
      </w:pPr>
      <w:r>
        <w:t xml:space="preserve">Conocimiento de objetivos                                  </w:t>
      </w:r>
      <w:r>
        <w:t xml:space="preserve">                         - </w:t>
      </w:r>
      <w:r>
        <w:t>Mejoría en la relación del hijo</w:t>
      </w:r>
    </w:p>
    <w:p w:rsidR="00306F3D" w:rsidRDefault="00306F3D" w:rsidP="00306F3D">
      <w:pPr>
        <w:pStyle w:val="Prrafodelista"/>
        <w:numPr>
          <w:ilvl w:val="0"/>
          <w:numId w:val="1"/>
        </w:numPr>
      </w:pPr>
      <w:r>
        <w:t>Metodología</w:t>
      </w:r>
      <w:r>
        <w:t xml:space="preserve">                                                                                    - Implicación</w:t>
      </w:r>
    </w:p>
    <w:p w:rsidR="00306F3D" w:rsidRDefault="00306F3D" w:rsidP="00306F3D">
      <w:pPr>
        <w:pStyle w:val="Prrafodelista"/>
        <w:numPr>
          <w:ilvl w:val="0"/>
          <w:numId w:val="1"/>
        </w:numPr>
      </w:pPr>
      <w:r>
        <w:t xml:space="preserve">Relación </w:t>
      </w:r>
      <w:r>
        <w:t>con el/la terapeuta                                                         - Media</w:t>
      </w:r>
    </w:p>
    <w:p w:rsidR="00306F3D" w:rsidRDefault="00306F3D" w:rsidP="00306F3D">
      <w:pPr>
        <w:pStyle w:val="Prrafodelista"/>
        <w:numPr>
          <w:ilvl w:val="0"/>
          <w:numId w:val="1"/>
        </w:numPr>
      </w:pPr>
      <w:r>
        <w:t xml:space="preserve">Relación con el terapeuta del </w:t>
      </w:r>
      <w:proofErr w:type="spellStart"/>
      <w:r>
        <w:t>hij</w:t>
      </w:r>
      <w:proofErr w:type="spellEnd"/>
      <w:r>
        <w:t>@</w:t>
      </w:r>
    </w:p>
    <w:p w:rsidR="00306F3D" w:rsidRDefault="00306F3D" w:rsidP="00306F3D">
      <w:pPr>
        <w:pStyle w:val="Prrafodelista"/>
        <w:numPr>
          <w:ilvl w:val="0"/>
          <w:numId w:val="1"/>
        </w:numPr>
      </w:pPr>
      <w:r>
        <w:t xml:space="preserve">Mejoría del </w:t>
      </w:r>
      <w:proofErr w:type="spellStart"/>
      <w:r>
        <w:t>hij</w:t>
      </w:r>
      <w:proofErr w:type="spellEnd"/>
      <w:r>
        <w:t>@</w:t>
      </w:r>
    </w:p>
    <w:p w:rsidR="00306F3D" w:rsidRDefault="00306F3D"/>
    <w:p w:rsidR="00BD028F" w:rsidRPr="00BD028F" w:rsidRDefault="00BD028F" w:rsidP="00BD028F">
      <w:pPr>
        <w:spacing w:line="256" w:lineRule="auto"/>
        <w:jc w:val="center"/>
        <w:rPr>
          <w:rFonts w:eastAsia="Times New Roman" w:cs="Times New Roman"/>
          <w:b/>
          <w:sz w:val="36"/>
          <w:szCs w:val="36"/>
        </w:rPr>
      </w:pPr>
      <w:r w:rsidRPr="00BD028F">
        <w:rPr>
          <w:rFonts w:eastAsia="Times New Roman" w:cs="Times New Roman"/>
          <w:b/>
          <w:sz w:val="36"/>
          <w:szCs w:val="36"/>
        </w:rPr>
        <w:lastRenderedPageBreak/>
        <w:t>SATISFACCIÓN DE LAS FAMILIAS SEGÚN EL TIEMPO QUE LLEVAN EN NORBERA</w:t>
      </w:r>
    </w:p>
    <w:p w:rsidR="00BD028F" w:rsidRDefault="00BD028F">
      <w:r>
        <w:rPr>
          <w:noProof/>
          <w:lang w:eastAsia="es-ES"/>
        </w:rPr>
        <w:drawing>
          <wp:inline distT="0" distB="0" distL="0" distR="0" wp14:anchorId="67D879A2" wp14:editId="212D99BC">
            <wp:extent cx="8892540" cy="4573905"/>
            <wp:effectExtent l="0" t="0" r="3810" b="1714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D028F" w:rsidRDefault="00BD028F"/>
    <w:p w:rsidR="00BD028F" w:rsidRDefault="00E170BD">
      <w:r>
        <w:rPr>
          <w:noProof/>
          <w:lang w:eastAsia="es-ES"/>
        </w:rPr>
        <w:lastRenderedPageBreak/>
        <w:drawing>
          <wp:inline distT="0" distB="0" distL="0" distR="0" wp14:anchorId="56AB8E4F" wp14:editId="44F57FF8">
            <wp:extent cx="8613775" cy="540004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sectPr w:rsidR="00BD028F" w:rsidSect="00306F3D">
      <w:headerReference w:type="default" r:id="rId10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A68" w:rsidRDefault="003A0A68" w:rsidP="00306F3D">
      <w:pPr>
        <w:spacing w:after="0" w:line="240" w:lineRule="auto"/>
      </w:pPr>
      <w:r>
        <w:separator/>
      </w:r>
    </w:p>
  </w:endnote>
  <w:endnote w:type="continuationSeparator" w:id="0">
    <w:p w:rsidR="003A0A68" w:rsidRDefault="003A0A68" w:rsidP="00306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A68" w:rsidRDefault="003A0A68" w:rsidP="00306F3D">
      <w:pPr>
        <w:spacing w:after="0" w:line="240" w:lineRule="auto"/>
      </w:pPr>
      <w:r>
        <w:separator/>
      </w:r>
    </w:p>
  </w:footnote>
  <w:footnote w:type="continuationSeparator" w:id="0">
    <w:p w:rsidR="003A0A68" w:rsidRDefault="003A0A68" w:rsidP="00306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F3D" w:rsidRDefault="00306F3D" w:rsidP="00306F3D">
    <w:pPr>
      <w:pStyle w:val="Encabezado"/>
      <w:jc w:val="center"/>
      <w:rPr>
        <w:b/>
        <w:sz w:val="40"/>
        <w:szCs w:val="40"/>
      </w:rPr>
    </w:pPr>
    <w:r w:rsidRPr="00306F3D">
      <w:rPr>
        <w:b/>
        <w:sz w:val="40"/>
        <w:szCs w:val="40"/>
      </w:rPr>
      <w:t>FAMILIAS</w:t>
    </w:r>
  </w:p>
  <w:p w:rsidR="00BD028F" w:rsidRPr="00306F3D" w:rsidRDefault="00BD028F" w:rsidP="00306F3D">
    <w:pPr>
      <w:pStyle w:val="Encabezado"/>
      <w:jc w:val="center"/>
      <w:rPr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000C0"/>
    <w:multiLevelType w:val="hybridMultilevel"/>
    <w:tmpl w:val="3C30850E"/>
    <w:lvl w:ilvl="0" w:tplc="1812C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BC"/>
    <w:rsid w:val="00306F3D"/>
    <w:rsid w:val="003A0A68"/>
    <w:rsid w:val="00784BBC"/>
    <w:rsid w:val="00BD028F"/>
    <w:rsid w:val="00E170BD"/>
    <w:rsid w:val="00F5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C8D1F-EFE3-417B-B215-75CF8F3D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6F3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06F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6F3D"/>
  </w:style>
  <w:style w:type="paragraph" w:styleId="Piedepgina">
    <w:name w:val="footer"/>
    <w:basedOn w:val="Normal"/>
    <w:link w:val="PiedepginaCar"/>
    <w:uiPriority w:val="99"/>
    <w:unhideWhenUsed/>
    <w:rsid w:val="00306F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Media Familias</c:v>
                </c:pt>
              </c:strCache>
            </c:strRef>
          </c:tx>
          <c:invertIfNegative val="0"/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9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Hoja1!$A$2:$A$15</c:f>
              <c:strCache>
                <c:ptCount val="14"/>
                <c:pt idx="0">
                  <c:v>Horarios</c:v>
                </c:pt>
                <c:pt idx="1">
                  <c:v>Puntualidad</c:v>
                </c:pt>
                <c:pt idx="2">
                  <c:v>Locales</c:v>
                </c:pt>
                <c:pt idx="3">
                  <c:v>C.Obj</c:v>
                </c:pt>
                <c:pt idx="4">
                  <c:v>Método</c:v>
                </c:pt>
                <c:pt idx="5">
                  <c:v>R. terasp.</c:v>
                </c:pt>
                <c:pt idx="6">
                  <c:v>R T H</c:v>
                </c:pt>
                <c:pt idx="7">
                  <c:v>Mejoría h</c:v>
                </c:pt>
                <c:pt idx="8">
                  <c:v>Pautas</c:v>
                </c:pt>
                <c:pt idx="9">
                  <c:v>C. Expec.</c:v>
                </c:pt>
                <c:pt idx="10">
                  <c:v>MPP</c:v>
                </c:pt>
                <c:pt idx="11">
                  <c:v>M. Relación H</c:v>
                </c:pt>
                <c:pt idx="12">
                  <c:v>Implicación</c:v>
                </c:pt>
                <c:pt idx="13">
                  <c:v>Media</c:v>
                </c:pt>
              </c:strCache>
            </c:strRef>
          </c:cat>
          <c:val>
            <c:numRef>
              <c:f>Hoja1!$B$2:$B$15</c:f>
              <c:numCache>
                <c:formatCode>General</c:formatCode>
                <c:ptCount val="14"/>
                <c:pt idx="0">
                  <c:v>8.5399999999999991</c:v>
                </c:pt>
                <c:pt idx="1">
                  <c:v>8.9</c:v>
                </c:pt>
                <c:pt idx="2">
                  <c:v>8.0399999999999991</c:v>
                </c:pt>
                <c:pt idx="3">
                  <c:v>8.61</c:v>
                </c:pt>
                <c:pt idx="4">
                  <c:v>9.02</c:v>
                </c:pt>
                <c:pt idx="5">
                  <c:v>9.5399999999999991</c:v>
                </c:pt>
                <c:pt idx="6">
                  <c:v>9.07</c:v>
                </c:pt>
                <c:pt idx="7">
                  <c:v>6.78</c:v>
                </c:pt>
                <c:pt idx="8">
                  <c:v>8.51</c:v>
                </c:pt>
                <c:pt idx="9">
                  <c:v>7.88</c:v>
                </c:pt>
                <c:pt idx="10">
                  <c:v>7.9</c:v>
                </c:pt>
                <c:pt idx="11">
                  <c:v>7.4</c:v>
                </c:pt>
                <c:pt idx="12">
                  <c:v>7.62</c:v>
                </c:pt>
                <c:pt idx="13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29749416"/>
        <c:axId val="329759216"/>
      </c:barChart>
      <c:catAx>
        <c:axId val="329749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29759216"/>
        <c:crosses val="autoZero"/>
        <c:auto val="1"/>
        <c:lblAlgn val="ctr"/>
        <c:lblOffset val="100"/>
        <c:noMultiLvlLbl val="0"/>
      </c:catAx>
      <c:valAx>
        <c:axId val="329759216"/>
        <c:scaling>
          <c:orientation val="minMax"/>
          <c:max val="1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9749416"/>
        <c:crosses val="autoZero"/>
        <c:crossBetween val="between"/>
        <c:maj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Menos de 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Hoja1!$A$2:$A$15</c:f>
              <c:strCache>
                <c:ptCount val="14"/>
                <c:pt idx="0">
                  <c:v>Horarios</c:v>
                </c:pt>
                <c:pt idx="1">
                  <c:v>Puntualidad</c:v>
                </c:pt>
                <c:pt idx="2">
                  <c:v>Locales</c:v>
                </c:pt>
                <c:pt idx="3">
                  <c:v>C. Obj</c:v>
                </c:pt>
                <c:pt idx="4">
                  <c:v>Método</c:v>
                </c:pt>
                <c:pt idx="5">
                  <c:v>Relac Terap</c:v>
                </c:pt>
                <c:pt idx="6">
                  <c:v>R. T. H</c:v>
                </c:pt>
                <c:pt idx="7">
                  <c:v>Mejoría h</c:v>
                </c:pt>
                <c:pt idx="8">
                  <c:v>Pautas</c:v>
                </c:pt>
                <c:pt idx="9">
                  <c:v>Expectativas</c:v>
                </c:pt>
                <c:pt idx="10">
                  <c:v>MPP</c:v>
                </c:pt>
                <c:pt idx="11">
                  <c:v>M. Rerl. H</c:v>
                </c:pt>
                <c:pt idx="12">
                  <c:v>Implicación</c:v>
                </c:pt>
                <c:pt idx="13">
                  <c:v>MEDIA</c:v>
                </c:pt>
              </c:strCache>
            </c:strRef>
          </c:cat>
          <c:val>
            <c:numRef>
              <c:f>Hoja1!$B$2:$B$15</c:f>
              <c:numCache>
                <c:formatCode>General</c:formatCode>
                <c:ptCount val="14"/>
                <c:pt idx="0">
                  <c:v>8.2799999999999994</c:v>
                </c:pt>
                <c:pt idx="1">
                  <c:v>9.07</c:v>
                </c:pt>
                <c:pt idx="2">
                  <c:v>9.42</c:v>
                </c:pt>
                <c:pt idx="3">
                  <c:v>8.07</c:v>
                </c:pt>
                <c:pt idx="4">
                  <c:v>8.92</c:v>
                </c:pt>
                <c:pt idx="5">
                  <c:v>9.5</c:v>
                </c:pt>
                <c:pt idx="6">
                  <c:v>8.92</c:v>
                </c:pt>
                <c:pt idx="7">
                  <c:v>6</c:v>
                </c:pt>
                <c:pt idx="8">
                  <c:v>8.2799999999999994</c:v>
                </c:pt>
                <c:pt idx="9">
                  <c:v>7.71</c:v>
                </c:pt>
                <c:pt idx="10">
                  <c:v>7.78</c:v>
                </c:pt>
                <c:pt idx="11">
                  <c:v>7</c:v>
                </c:pt>
                <c:pt idx="12">
                  <c:v>7.42</c:v>
                </c:pt>
                <c:pt idx="13">
                  <c:v>8.92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Entre 6 y 12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Hoja1!$A$2:$A$15</c:f>
              <c:strCache>
                <c:ptCount val="14"/>
                <c:pt idx="0">
                  <c:v>Horarios</c:v>
                </c:pt>
                <c:pt idx="1">
                  <c:v>Puntualidad</c:v>
                </c:pt>
                <c:pt idx="2">
                  <c:v>Locales</c:v>
                </c:pt>
                <c:pt idx="3">
                  <c:v>C. Obj</c:v>
                </c:pt>
                <c:pt idx="4">
                  <c:v>Método</c:v>
                </c:pt>
                <c:pt idx="5">
                  <c:v>Relac Terap</c:v>
                </c:pt>
                <c:pt idx="6">
                  <c:v>R. T. H</c:v>
                </c:pt>
                <c:pt idx="7">
                  <c:v>Mejoría h</c:v>
                </c:pt>
                <c:pt idx="8">
                  <c:v>Pautas</c:v>
                </c:pt>
                <c:pt idx="9">
                  <c:v>Expectativas</c:v>
                </c:pt>
                <c:pt idx="10">
                  <c:v>MPP</c:v>
                </c:pt>
                <c:pt idx="11">
                  <c:v>M. Rerl. H</c:v>
                </c:pt>
                <c:pt idx="12">
                  <c:v>Implicación</c:v>
                </c:pt>
                <c:pt idx="13">
                  <c:v>MEDIA</c:v>
                </c:pt>
              </c:strCache>
            </c:strRef>
          </c:cat>
          <c:val>
            <c:numRef>
              <c:f>Hoja1!$C$2:$C$15</c:f>
              <c:numCache>
                <c:formatCode>General</c:formatCode>
                <c:ptCount val="14"/>
                <c:pt idx="0">
                  <c:v>8.73</c:v>
                </c:pt>
                <c:pt idx="1">
                  <c:v>9.07</c:v>
                </c:pt>
                <c:pt idx="2">
                  <c:v>8.07</c:v>
                </c:pt>
                <c:pt idx="3">
                  <c:v>8.57</c:v>
                </c:pt>
                <c:pt idx="4">
                  <c:v>8.92</c:v>
                </c:pt>
                <c:pt idx="5">
                  <c:v>9.57</c:v>
                </c:pt>
                <c:pt idx="6">
                  <c:v>9.08</c:v>
                </c:pt>
                <c:pt idx="7">
                  <c:v>6.96</c:v>
                </c:pt>
                <c:pt idx="8">
                  <c:v>8.15</c:v>
                </c:pt>
                <c:pt idx="9">
                  <c:v>7.92</c:v>
                </c:pt>
                <c:pt idx="10">
                  <c:v>7.8</c:v>
                </c:pt>
                <c:pt idx="11">
                  <c:v>7.52</c:v>
                </c:pt>
                <c:pt idx="12">
                  <c:v>7.68</c:v>
                </c:pt>
                <c:pt idx="13">
                  <c:v>8.76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Mas de 12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Hoja1!$A$2:$A$15</c:f>
              <c:strCache>
                <c:ptCount val="14"/>
                <c:pt idx="0">
                  <c:v>Horarios</c:v>
                </c:pt>
                <c:pt idx="1">
                  <c:v>Puntualidad</c:v>
                </c:pt>
                <c:pt idx="2">
                  <c:v>Locales</c:v>
                </c:pt>
                <c:pt idx="3">
                  <c:v>C. Obj</c:v>
                </c:pt>
                <c:pt idx="4">
                  <c:v>Método</c:v>
                </c:pt>
                <c:pt idx="5">
                  <c:v>Relac Terap</c:v>
                </c:pt>
                <c:pt idx="6">
                  <c:v>R. T. H</c:v>
                </c:pt>
                <c:pt idx="7">
                  <c:v>Mejoría h</c:v>
                </c:pt>
                <c:pt idx="8">
                  <c:v>Pautas</c:v>
                </c:pt>
                <c:pt idx="9">
                  <c:v>Expectativas</c:v>
                </c:pt>
                <c:pt idx="10">
                  <c:v>MPP</c:v>
                </c:pt>
                <c:pt idx="11">
                  <c:v>M. Rerl. H</c:v>
                </c:pt>
                <c:pt idx="12">
                  <c:v>Implicación</c:v>
                </c:pt>
                <c:pt idx="13">
                  <c:v>MEDIA</c:v>
                </c:pt>
              </c:strCache>
            </c:strRef>
          </c:cat>
          <c:val>
            <c:numRef>
              <c:f>Hoja1!$D$2:$D$15</c:f>
              <c:numCache>
                <c:formatCode>General</c:formatCode>
                <c:ptCount val="14"/>
                <c:pt idx="0">
                  <c:v>8.58</c:v>
                </c:pt>
                <c:pt idx="1">
                  <c:v>8.58</c:v>
                </c:pt>
                <c:pt idx="2">
                  <c:v>7.91</c:v>
                </c:pt>
                <c:pt idx="3">
                  <c:v>9.0399999999999991</c:v>
                </c:pt>
                <c:pt idx="4">
                  <c:v>9.1199999999999992</c:v>
                </c:pt>
                <c:pt idx="5">
                  <c:v>9.58</c:v>
                </c:pt>
                <c:pt idx="6">
                  <c:v>9.1999999999999993</c:v>
                </c:pt>
                <c:pt idx="7">
                  <c:v>6.95</c:v>
                </c:pt>
                <c:pt idx="8">
                  <c:v>8.83</c:v>
                </c:pt>
                <c:pt idx="9">
                  <c:v>7.79</c:v>
                </c:pt>
                <c:pt idx="10">
                  <c:v>8</c:v>
                </c:pt>
                <c:pt idx="11">
                  <c:v>7.47</c:v>
                </c:pt>
                <c:pt idx="12">
                  <c:v>7.58</c:v>
                </c:pt>
                <c:pt idx="13">
                  <c:v>9.2899999999999991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9754904"/>
        <c:axId val="329760392"/>
      </c:barChart>
      <c:catAx>
        <c:axId val="329754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9760392"/>
        <c:crosses val="autoZero"/>
        <c:auto val="1"/>
        <c:lblAlgn val="ctr"/>
        <c:lblOffset val="100"/>
        <c:noMultiLvlLbl val="0"/>
      </c:catAx>
      <c:valAx>
        <c:axId val="329760392"/>
        <c:scaling>
          <c:orientation val="minMax"/>
          <c:max val="1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975490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254228638086906E-2"/>
          <c:y val="4.8025871766029245E-2"/>
          <c:w val="0.92140408769465121"/>
          <c:h val="0.856709075339473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Madres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Hoja1!$A$2:$A$15</c:f>
              <c:strCache>
                <c:ptCount val="14"/>
                <c:pt idx="0">
                  <c:v>Horarios</c:v>
                </c:pt>
                <c:pt idx="1">
                  <c:v>Puntualidad</c:v>
                </c:pt>
                <c:pt idx="2">
                  <c:v>Locales</c:v>
                </c:pt>
                <c:pt idx="3">
                  <c:v>C.Obj</c:v>
                </c:pt>
                <c:pt idx="4">
                  <c:v>Método</c:v>
                </c:pt>
                <c:pt idx="5">
                  <c:v>R.T</c:v>
                </c:pt>
                <c:pt idx="6">
                  <c:v>R.T.H</c:v>
                </c:pt>
                <c:pt idx="7">
                  <c:v>M. Hijo</c:v>
                </c:pt>
                <c:pt idx="8">
                  <c:v>Pautas</c:v>
                </c:pt>
                <c:pt idx="9">
                  <c:v>Expectativas</c:v>
                </c:pt>
                <c:pt idx="10">
                  <c:v>MPP</c:v>
                </c:pt>
                <c:pt idx="11">
                  <c:v>M. Rel.H</c:v>
                </c:pt>
                <c:pt idx="12">
                  <c:v>Implicación</c:v>
                </c:pt>
                <c:pt idx="13">
                  <c:v>Media</c:v>
                </c:pt>
              </c:strCache>
            </c:strRef>
          </c:cat>
          <c:val>
            <c:numRef>
              <c:f>Hoja1!$B$2:$B$15</c:f>
              <c:numCache>
                <c:formatCode>General</c:formatCode>
                <c:ptCount val="14"/>
                <c:pt idx="0">
                  <c:v>8.6300000000000008</c:v>
                </c:pt>
                <c:pt idx="1">
                  <c:v>8.84</c:v>
                </c:pt>
                <c:pt idx="2">
                  <c:v>7.93</c:v>
                </c:pt>
                <c:pt idx="3">
                  <c:v>8.61</c:v>
                </c:pt>
                <c:pt idx="4">
                  <c:v>8.9700000000000006</c:v>
                </c:pt>
                <c:pt idx="5">
                  <c:v>9.6300000000000008</c:v>
                </c:pt>
                <c:pt idx="6">
                  <c:v>9.1</c:v>
                </c:pt>
                <c:pt idx="7">
                  <c:v>6.49</c:v>
                </c:pt>
                <c:pt idx="8">
                  <c:v>8.43</c:v>
                </c:pt>
                <c:pt idx="9">
                  <c:v>7.86</c:v>
                </c:pt>
                <c:pt idx="10">
                  <c:v>7.95</c:v>
                </c:pt>
                <c:pt idx="11">
                  <c:v>7.39</c:v>
                </c:pt>
                <c:pt idx="12">
                  <c:v>7.45</c:v>
                </c:pt>
                <c:pt idx="13">
                  <c:v>9.11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Padres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Hoja1!$A$2:$A$15</c:f>
              <c:strCache>
                <c:ptCount val="14"/>
                <c:pt idx="0">
                  <c:v>Horarios</c:v>
                </c:pt>
                <c:pt idx="1">
                  <c:v>Puntualidad</c:v>
                </c:pt>
                <c:pt idx="2">
                  <c:v>Locales</c:v>
                </c:pt>
                <c:pt idx="3">
                  <c:v>C.Obj</c:v>
                </c:pt>
                <c:pt idx="4">
                  <c:v>Método</c:v>
                </c:pt>
                <c:pt idx="5">
                  <c:v>R.T</c:v>
                </c:pt>
                <c:pt idx="6">
                  <c:v>R.T.H</c:v>
                </c:pt>
                <c:pt idx="7">
                  <c:v>M. Hijo</c:v>
                </c:pt>
                <c:pt idx="8">
                  <c:v>Pautas</c:v>
                </c:pt>
                <c:pt idx="9">
                  <c:v>Expectativas</c:v>
                </c:pt>
                <c:pt idx="10">
                  <c:v>MPP</c:v>
                </c:pt>
                <c:pt idx="11">
                  <c:v>M. Rel.H</c:v>
                </c:pt>
                <c:pt idx="12">
                  <c:v>Implicación</c:v>
                </c:pt>
                <c:pt idx="13">
                  <c:v>Media</c:v>
                </c:pt>
              </c:strCache>
            </c:strRef>
          </c:cat>
          <c:val>
            <c:numRef>
              <c:f>Hoja1!$C$2:$C$15</c:f>
              <c:numCache>
                <c:formatCode>General</c:formatCode>
                <c:ptCount val="14"/>
                <c:pt idx="0">
                  <c:v>8.43</c:v>
                </c:pt>
                <c:pt idx="1">
                  <c:v>9.08</c:v>
                </c:pt>
                <c:pt idx="2">
                  <c:v>8.3000000000000007</c:v>
                </c:pt>
                <c:pt idx="3">
                  <c:v>8.73</c:v>
                </c:pt>
                <c:pt idx="4">
                  <c:v>9.17</c:v>
                </c:pt>
                <c:pt idx="5">
                  <c:v>9.4700000000000006</c:v>
                </c:pt>
                <c:pt idx="6">
                  <c:v>9.23</c:v>
                </c:pt>
                <c:pt idx="7">
                  <c:v>7.39</c:v>
                </c:pt>
                <c:pt idx="8">
                  <c:v>8.6</c:v>
                </c:pt>
                <c:pt idx="9">
                  <c:v>7.91</c:v>
                </c:pt>
                <c:pt idx="10">
                  <c:v>7.87</c:v>
                </c:pt>
                <c:pt idx="11">
                  <c:v>7.47</c:v>
                </c:pt>
                <c:pt idx="12">
                  <c:v>7.91</c:v>
                </c:pt>
                <c:pt idx="13">
                  <c:v>8.8699999999999992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9760784"/>
        <c:axId val="329761176"/>
      </c:barChart>
      <c:catAx>
        <c:axId val="329760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9761176"/>
        <c:crosses val="autoZero"/>
        <c:auto val="1"/>
        <c:lblAlgn val="ctr"/>
        <c:lblOffset val="100"/>
        <c:noMultiLvlLbl val="0"/>
      </c:catAx>
      <c:valAx>
        <c:axId val="329761176"/>
        <c:scaling>
          <c:orientation val="minMax"/>
          <c:max val="1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9760784"/>
        <c:crosses val="autoZero"/>
        <c:crossBetween val="between"/>
        <c:majorUnit val="1"/>
      </c:valAx>
    </c:plotArea>
    <c:legend>
      <c:legendPos val="t"/>
      <c:layout>
        <c:manualLayout>
          <c:xMode val="edge"/>
          <c:yMode val="edge"/>
          <c:x val="0.46886484375448695"/>
          <c:y val="1.2726841762587378E-2"/>
          <c:w val="0.14105937569945579"/>
          <c:h val="4.5918009281854917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Puesto 01</dc:creator>
  <cp:keywords/>
  <dc:description/>
  <cp:lastModifiedBy>Puesto 01</cp:lastModifiedBy>
  <cp:revision>4</cp:revision>
  <dcterms:created xsi:type="dcterms:W3CDTF">2019-12-27T09:38:00Z</dcterms:created>
  <dcterms:modified xsi:type="dcterms:W3CDTF">2019-12-27T09:49:00Z</dcterms:modified>
</cp:coreProperties>
</file>